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1114" w14:paraId="3798C3D7" w14:textId="77777777" w:rsidTr="00BD1114">
        <w:tc>
          <w:tcPr>
            <w:tcW w:w="9016" w:type="dxa"/>
          </w:tcPr>
          <w:p w14:paraId="4296E74C" w14:textId="77777777" w:rsidR="00BD1114" w:rsidRPr="00715A5F" w:rsidRDefault="00BD1114" w:rsidP="00BD1114">
            <w:pPr>
              <w:shd w:val="clear" w:color="auto" w:fill="F8F8F8"/>
              <w:spacing w:before="300" w:after="150" w:line="264" w:lineRule="atLeast"/>
              <w:outlineLvl w:val="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A5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Animal Walk</w:t>
            </w:r>
          </w:p>
          <w:p w14:paraId="3234278D" w14:textId="77777777" w:rsidR="00BD1114" w:rsidRPr="00715A5F" w:rsidRDefault="00BD1114" w:rsidP="00BD1114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A5F">
              <w:rPr>
                <w:rFonts w:ascii="Arial" w:hAnsi="Arial" w:cs="Arial"/>
                <w:color w:val="333333"/>
                <w:sz w:val="22"/>
                <w:szCs w:val="22"/>
              </w:rPr>
              <w:t>Inside or out, encourage your child to slither like a snake, hop like a frog, gallop like a horse, or walk like a bear on all fours.</w:t>
            </w:r>
          </w:p>
          <w:p w14:paraId="65743EC4" w14:textId="45C4DC1D" w:rsidR="00BD1114" w:rsidRPr="00715A5F" w:rsidRDefault="00BD1114" w:rsidP="00BD1114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A5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Skills developed:</w:t>
            </w:r>
            <w:r w:rsidRPr="00715A5F">
              <w:rPr>
                <w:rFonts w:ascii="Arial" w:hAnsi="Arial" w:cs="Arial"/>
                <w:color w:val="333333"/>
                <w:sz w:val="22"/>
                <w:szCs w:val="22"/>
              </w:rPr>
              <w:t> hopping, galloping</w:t>
            </w:r>
          </w:p>
        </w:tc>
      </w:tr>
      <w:tr w:rsidR="00BD1114" w14:paraId="139D2484" w14:textId="77777777" w:rsidTr="00BD1114">
        <w:tc>
          <w:tcPr>
            <w:tcW w:w="9016" w:type="dxa"/>
          </w:tcPr>
          <w:p w14:paraId="08955A40" w14:textId="77777777" w:rsidR="00BD1114" w:rsidRPr="00715A5F" w:rsidRDefault="00BD1114" w:rsidP="00BD1114">
            <w:pPr>
              <w:shd w:val="clear" w:color="auto" w:fill="F8F8F8"/>
              <w:spacing w:before="300" w:after="150" w:line="264" w:lineRule="atLeast"/>
              <w:outlineLvl w:val="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A5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Keep the Balloon Up</w:t>
            </w:r>
          </w:p>
          <w:p w14:paraId="64B3FB3A" w14:textId="77777777" w:rsidR="00BD1114" w:rsidRPr="00715A5F" w:rsidRDefault="00BD1114" w:rsidP="00BD1114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A5F">
              <w:rPr>
                <w:rFonts w:ascii="Arial" w:hAnsi="Arial" w:cs="Arial"/>
                <w:color w:val="333333"/>
                <w:sz w:val="22"/>
                <w:szCs w:val="22"/>
              </w:rPr>
              <w:t>Outdoor on a calm, windless day, or inside, have your kids use their hands or half of a pool noodle to keep a balloon afloat. How long can they keep the balloon off the ground?</w:t>
            </w:r>
          </w:p>
          <w:p w14:paraId="7A9DD263" w14:textId="4CD61692" w:rsidR="00BD1114" w:rsidRPr="00715A5F" w:rsidRDefault="00BD1114" w:rsidP="00BD1114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A5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Skills developed:</w:t>
            </w:r>
            <w:r w:rsidRPr="00715A5F">
              <w:rPr>
                <w:rFonts w:ascii="Arial" w:hAnsi="Arial" w:cs="Arial"/>
                <w:color w:val="333333"/>
                <w:sz w:val="22"/>
                <w:szCs w:val="22"/>
              </w:rPr>
              <w:t> volleying, striking</w:t>
            </w:r>
          </w:p>
        </w:tc>
      </w:tr>
      <w:tr w:rsidR="00BD1114" w14:paraId="0FFE6B2B" w14:textId="77777777" w:rsidTr="00BD1114">
        <w:tc>
          <w:tcPr>
            <w:tcW w:w="9016" w:type="dxa"/>
          </w:tcPr>
          <w:p w14:paraId="2C4A0CF3" w14:textId="77777777" w:rsidR="00BD1114" w:rsidRPr="00715A5F" w:rsidRDefault="00BD1114" w:rsidP="00BD1114">
            <w:pPr>
              <w:shd w:val="clear" w:color="auto" w:fill="F8F8F8"/>
              <w:spacing w:before="300" w:after="150" w:line="264" w:lineRule="atLeast"/>
              <w:outlineLvl w:val="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A5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Puddle Jumping</w:t>
            </w:r>
          </w:p>
          <w:p w14:paraId="2FDF9B9F" w14:textId="77777777" w:rsidR="00BD1114" w:rsidRPr="00715A5F" w:rsidRDefault="00BD1114" w:rsidP="00BD1114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A5F">
              <w:rPr>
                <w:rFonts w:ascii="Arial" w:hAnsi="Arial" w:cs="Arial"/>
                <w:color w:val="333333"/>
                <w:sz w:val="22"/>
                <w:szCs w:val="22"/>
              </w:rPr>
              <w:t xml:space="preserve"> Let them jump in, out, and over puddles in the garden.</w:t>
            </w:r>
          </w:p>
          <w:p w14:paraId="0E8E9BDF" w14:textId="2D2B5723" w:rsidR="00BD1114" w:rsidRPr="00715A5F" w:rsidRDefault="00BD1114" w:rsidP="00BD1114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A5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Skills developed:</w:t>
            </w:r>
            <w:r w:rsidRPr="00715A5F">
              <w:rPr>
                <w:rFonts w:ascii="Arial" w:hAnsi="Arial" w:cs="Arial"/>
                <w:color w:val="333333"/>
                <w:sz w:val="22"/>
                <w:szCs w:val="22"/>
              </w:rPr>
              <w:t> jumping</w:t>
            </w:r>
          </w:p>
        </w:tc>
      </w:tr>
      <w:tr w:rsidR="00BD1114" w14:paraId="0229FA69" w14:textId="77777777" w:rsidTr="00BD1114">
        <w:tc>
          <w:tcPr>
            <w:tcW w:w="9016" w:type="dxa"/>
          </w:tcPr>
          <w:p w14:paraId="7490FA7A" w14:textId="77777777" w:rsidR="00BD1114" w:rsidRPr="00715A5F" w:rsidRDefault="00BD1114" w:rsidP="00BD1114">
            <w:pPr>
              <w:shd w:val="clear" w:color="auto" w:fill="F8F8F8"/>
              <w:spacing w:before="300" w:after="150" w:line="264" w:lineRule="atLeast"/>
              <w:outlineLvl w:val="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A5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Digging for Treasure</w:t>
            </w:r>
          </w:p>
          <w:p w14:paraId="78E62250" w14:textId="77777777" w:rsidR="00BD1114" w:rsidRPr="00715A5F" w:rsidRDefault="00BD1114" w:rsidP="00BD1114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A5F">
              <w:rPr>
                <w:rFonts w:ascii="Arial" w:hAnsi="Arial" w:cs="Arial"/>
                <w:color w:val="333333"/>
                <w:sz w:val="22"/>
                <w:szCs w:val="22"/>
              </w:rPr>
              <w:t xml:space="preserve">Whether it’s an inside or outside </w:t>
            </w:r>
            <w:proofErr w:type="spellStart"/>
            <w:r w:rsidRPr="00715A5F">
              <w:rPr>
                <w:rFonts w:ascii="Arial" w:hAnsi="Arial" w:cs="Arial"/>
                <w:color w:val="333333"/>
                <w:sz w:val="22"/>
                <w:szCs w:val="22"/>
              </w:rPr>
              <w:t>sandtable</w:t>
            </w:r>
            <w:proofErr w:type="spellEnd"/>
            <w:r w:rsidRPr="00715A5F">
              <w:rPr>
                <w:rFonts w:ascii="Arial" w:hAnsi="Arial" w:cs="Arial"/>
                <w:color w:val="333333"/>
                <w:sz w:val="22"/>
                <w:szCs w:val="22"/>
              </w:rPr>
              <w:t xml:space="preserve"> or sandbox, kids love to dig for treasure. Hide small toys like plastic dinosaurs, small cars, or marbles, and let your child release their inner pirate as they search for booty!</w:t>
            </w:r>
          </w:p>
          <w:p w14:paraId="2E620A18" w14:textId="7838B152" w:rsidR="00BD1114" w:rsidRPr="00715A5F" w:rsidRDefault="00BD1114" w:rsidP="00BD1114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A5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Skills developed:</w:t>
            </w:r>
            <w:r w:rsidRPr="00715A5F">
              <w:rPr>
                <w:rFonts w:ascii="Arial" w:hAnsi="Arial" w:cs="Arial"/>
                <w:color w:val="333333"/>
                <w:sz w:val="22"/>
                <w:szCs w:val="22"/>
              </w:rPr>
              <w:t> lifting and lowering objects, object manipulation</w:t>
            </w:r>
          </w:p>
        </w:tc>
      </w:tr>
      <w:tr w:rsidR="00BD1114" w14:paraId="65BEE84F" w14:textId="77777777" w:rsidTr="00BD1114">
        <w:tc>
          <w:tcPr>
            <w:tcW w:w="9016" w:type="dxa"/>
          </w:tcPr>
          <w:p w14:paraId="35EA644F" w14:textId="7B0A74D9" w:rsidR="00BD1114" w:rsidRPr="00715A5F" w:rsidRDefault="00BD1114" w:rsidP="00BD1114">
            <w:pPr>
              <w:shd w:val="clear" w:color="auto" w:fill="F8F8F8"/>
              <w:spacing w:before="300" w:after="150" w:line="264" w:lineRule="atLeast"/>
              <w:outlineLvl w:val="2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A5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Run Away </w:t>
            </w:r>
            <w:r w:rsidR="009D4145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</w:t>
            </w:r>
            <w:r w:rsidRPr="00715A5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rom the Monster</w:t>
            </w:r>
          </w:p>
          <w:p w14:paraId="7C16E9C9" w14:textId="77777777" w:rsidR="00BD1114" w:rsidRPr="00715A5F" w:rsidRDefault="00BD1114" w:rsidP="00BD1114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A5F">
              <w:rPr>
                <w:rFonts w:ascii="Arial" w:hAnsi="Arial" w:cs="Arial"/>
                <w:color w:val="333333"/>
                <w:sz w:val="22"/>
                <w:szCs w:val="22"/>
              </w:rPr>
              <w:t>Kids love a game of chase, especially with a parent or other adult they trust. A game of running from a “scary” monster will involve much squealing with delight. This can be done in the garden or a safe space in the house.</w:t>
            </w:r>
          </w:p>
          <w:p w14:paraId="1F7850C2" w14:textId="325227BD" w:rsidR="00BD1114" w:rsidRPr="00715A5F" w:rsidRDefault="00BD1114" w:rsidP="00BD1114">
            <w:pPr>
              <w:shd w:val="clear" w:color="auto" w:fill="F8F8F8"/>
              <w:spacing w:before="240" w:after="15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A5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Skills developed:</w:t>
            </w:r>
            <w:r w:rsidRPr="00715A5F">
              <w:rPr>
                <w:rFonts w:ascii="Arial" w:hAnsi="Arial" w:cs="Arial"/>
                <w:color w:val="333333"/>
                <w:sz w:val="22"/>
                <w:szCs w:val="22"/>
              </w:rPr>
              <w:t> running, dodging, agility</w:t>
            </w:r>
          </w:p>
        </w:tc>
      </w:tr>
    </w:tbl>
    <w:p w14:paraId="0520CC09" w14:textId="77777777" w:rsidR="00E90413" w:rsidRPr="0033080A" w:rsidRDefault="00E90413" w:rsidP="0033080A">
      <w:pPr>
        <w:spacing w:before="100" w:beforeAutospacing="1" w:after="100" w:afterAutospacing="1"/>
        <w:rPr>
          <w:rFonts w:ascii="Calibri" w:eastAsia="Calibri" w:hAnsi="Calibri" w:cs="Calibri"/>
          <w:noProof/>
          <w:sz w:val="20"/>
          <w:szCs w:val="20"/>
        </w:rPr>
      </w:pPr>
      <w:r w:rsidRPr="00CF3C81">
        <w:rPr>
          <w:rFonts w:asciiTheme="minorHAnsi" w:hAnsiTheme="minorHAnsi" w:cstheme="minorHAnsi"/>
          <w:b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AB2DFDC" wp14:editId="1E504DE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08595" cy="2714625"/>
            <wp:effectExtent l="0" t="0" r="1905" b="9525"/>
            <wp:wrapSquare wrapText="bothSides"/>
            <wp:docPr id="3" name="Picture 3" descr="https://s3.amazonaws.com/uploads.hipchat.com/130268/944548/YmNuYrufu9vrxRb/dcssp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3.amazonaws.com/uploads.hipchat.com/130268/944548/YmNuYrufu9vrxRb/dcssp-heade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E2E1F1"/>
                        </a:clrFrom>
                        <a:clrTo>
                          <a:srgbClr val="E2E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59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0413" w:rsidRPr="0033080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C8206" w14:textId="77777777" w:rsidR="008F03BB" w:rsidRDefault="008F03BB" w:rsidP="00126DB2">
      <w:r>
        <w:separator/>
      </w:r>
    </w:p>
  </w:endnote>
  <w:endnote w:type="continuationSeparator" w:id="0">
    <w:p w14:paraId="6ECCB87E" w14:textId="77777777" w:rsidR="008F03BB" w:rsidRDefault="008F03BB" w:rsidP="0012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A675" w14:textId="082E0569" w:rsidR="00126DB2" w:rsidRPr="00126DB2" w:rsidRDefault="008F03BB" w:rsidP="00126DB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rFonts w:ascii="Calibri" w:hAnsi="Calibri" w:cs="Calibri"/>
        <w:sz w:val="32"/>
        <w:szCs w:val="32"/>
      </w:rPr>
    </w:pPr>
    <w:hyperlink r:id="rId1" w:history="1">
      <w:r w:rsidR="00126DB2" w:rsidRPr="00126DB2">
        <w:rPr>
          <w:rStyle w:val="Hyperlink"/>
          <w:rFonts w:ascii="Calibri" w:hAnsi="Calibri" w:cs="Calibri"/>
          <w:sz w:val="32"/>
          <w:szCs w:val="32"/>
        </w:rPr>
        <w:t>www.durhamcls-ssp.co.uk/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B4D1" w14:textId="77777777" w:rsidR="008F03BB" w:rsidRDefault="008F03BB" w:rsidP="00126DB2">
      <w:r>
        <w:separator/>
      </w:r>
    </w:p>
  </w:footnote>
  <w:footnote w:type="continuationSeparator" w:id="0">
    <w:p w14:paraId="7CF894DF" w14:textId="77777777" w:rsidR="008F03BB" w:rsidRDefault="008F03BB" w:rsidP="0012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2DC9"/>
    <w:multiLevelType w:val="hybridMultilevel"/>
    <w:tmpl w:val="5E9ACB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763059"/>
    <w:multiLevelType w:val="multilevel"/>
    <w:tmpl w:val="1512B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EB554F"/>
    <w:multiLevelType w:val="multilevel"/>
    <w:tmpl w:val="12DE4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3D58E2"/>
    <w:multiLevelType w:val="multilevel"/>
    <w:tmpl w:val="2AE27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842F2F"/>
    <w:multiLevelType w:val="hybridMultilevel"/>
    <w:tmpl w:val="AC3C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13"/>
    <w:rsid w:val="000409F5"/>
    <w:rsid w:val="00056FFA"/>
    <w:rsid w:val="00080984"/>
    <w:rsid w:val="00082B8B"/>
    <w:rsid w:val="000B7537"/>
    <w:rsid w:val="000F0E1F"/>
    <w:rsid w:val="00126DB2"/>
    <w:rsid w:val="001500F6"/>
    <w:rsid w:val="00177D7A"/>
    <w:rsid w:val="001D5A88"/>
    <w:rsid w:val="001F382D"/>
    <w:rsid w:val="002743AB"/>
    <w:rsid w:val="002A24F8"/>
    <w:rsid w:val="0033080A"/>
    <w:rsid w:val="003777D4"/>
    <w:rsid w:val="003B5594"/>
    <w:rsid w:val="004929AB"/>
    <w:rsid w:val="00492D96"/>
    <w:rsid w:val="0049433D"/>
    <w:rsid w:val="004A0181"/>
    <w:rsid w:val="00514ABB"/>
    <w:rsid w:val="00572AC8"/>
    <w:rsid w:val="005B5D60"/>
    <w:rsid w:val="005B7C4E"/>
    <w:rsid w:val="005D2188"/>
    <w:rsid w:val="005F5AD0"/>
    <w:rsid w:val="00622400"/>
    <w:rsid w:val="006F3A55"/>
    <w:rsid w:val="006F7770"/>
    <w:rsid w:val="00715A5F"/>
    <w:rsid w:val="007458F6"/>
    <w:rsid w:val="007A481A"/>
    <w:rsid w:val="007B2CFE"/>
    <w:rsid w:val="007C27F7"/>
    <w:rsid w:val="007E33E6"/>
    <w:rsid w:val="00812DAC"/>
    <w:rsid w:val="00830C06"/>
    <w:rsid w:val="00842257"/>
    <w:rsid w:val="00892168"/>
    <w:rsid w:val="008F03BB"/>
    <w:rsid w:val="00963FFB"/>
    <w:rsid w:val="00993FE2"/>
    <w:rsid w:val="009945A9"/>
    <w:rsid w:val="009B5E3C"/>
    <w:rsid w:val="009C2588"/>
    <w:rsid w:val="009D4145"/>
    <w:rsid w:val="00A56048"/>
    <w:rsid w:val="00A82D2E"/>
    <w:rsid w:val="00A82F1E"/>
    <w:rsid w:val="00AB450F"/>
    <w:rsid w:val="00B63319"/>
    <w:rsid w:val="00BA2E56"/>
    <w:rsid w:val="00BD1114"/>
    <w:rsid w:val="00BE0016"/>
    <w:rsid w:val="00BF2786"/>
    <w:rsid w:val="00C02623"/>
    <w:rsid w:val="00CF3C81"/>
    <w:rsid w:val="00D07FC4"/>
    <w:rsid w:val="00D1293D"/>
    <w:rsid w:val="00D167F9"/>
    <w:rsid w:val="00D902E9"/>
    <w:rsid w:val="00DB2837"/>
    <w:rsid w:val="00DC4227"/>
    <w:rsid w:val="00DC7331"/>
    <w:rsid w:val="00DF0E68"/>
    <w:rsid w:val="00DF3E27"/>
    <w:rsid w:val="00E51F30"/>
    <w:rsid w:val="00E5391D"/>
    <w:rsid w:val="00E90413"/>
    <w:rsid w:val="00EB73C0"/>
    <w:rsid w:val="00F27C36"/>
    <w:rsid w:val="00F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5E17"/>
  <w15:chartTrackingRefBased/>
  <w15:docId w15:val="{5382574A-2BDE-4149-925E-D5CE870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4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D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6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DB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6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3.amazonaws.com/uploads.hipchat.com/130268/944548/YmNuYrufu9vrxRb/dcssp-heade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rhamcls-ssp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Smith</dc:creator>
  <cp:keywords/>
  <dc:description/>
  <cp:lastModifiedBy>Emma Nichol</cp:lastModifiedBy>
  <cp:revision>6</cp:revision>
  <dcterms:created xsi:type="dcterms:W3CDTF">2020-03-26T20:57:00Z</dcterms:created>
  <dcterms:modified xsi:type="dcterms:W3CDTF">2020-04-15T12:39:00Z</dcterms:modified>
</cp:coreProperties>
</file>